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701" w:rsidRPr="00754701" w:rsidRDefault="00754701" w:rsidP="00754701">
      <w:pPr>
        <w:shd w:val="clear" w:color="auto" w:fill="FFFFFF"/>
        <w:spacing w:after="0" w:line="240" w:lineRule="auto"/>
        <w:jc w:val="center"/>
        <w:textAlignment w:val="bottom"/>
        <w:rPr>
          <w:rFonts w:ascii="inherit" w:eastAsia="Times New Roman" w:hAnsi="inherit" w:cs="Arial"/>
          <w:color w:val="52565E"/>
          <w:sz w:val="60"/>
          <w:szCs w:val="60"/>
          <w:lang w:eastAsia="cs-CZ"/>
        </w:rPr>
      </w:pPr>
      <w:r w:rsidRPr="00754701">
        <w:rPr>
          <w:rFonts w:ascii="inherit" w:eastAsia="Times New Roman" w:hAnsi="inherit" w:cs="Arial"/>
          <w:noProof/>
          <w:color w:val="52565E"/>
          <w:sz w:val="60"/>
          <w:szCs w:val="60"/>
          <w:lang w:eastAsia="cs-CZ"/>
        </w:rPr>
        <w:drawing>
          <wp:inline distT="0" distB="0" distL="0" distR="0">
            <wp:extent cx="2857500" cy="1276350"/>
            <wp:effectExtent l="0" t="0" r="0" b="0"/>
            <wp:docPr id="1" name="Obrázek 1" descr="https://aiesec.cz/wp-content/uploads/2015/08/01_logo_color-2-300x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esec.cz/wp-content/uploads/2015/08/01_logo_color-2-300x1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01" w:rsidRDefault="00754701" w:rsidP="00754701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inherit" w:eastAsia="Times New Roman" w:hAnsi="inherit" w:cs="Helvetica"/>
          <w:b/>
          <w:bCs/>
          <w:color w:val="10121A"/>
          <w:sz w:val="27"/>
          <w:szCs w:val="27"/>
          <w:lang w:eastAsia="cs-CZ"/>
        </w:rPr>
        <w:t>E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ducation. </w:t>
      </w:r>
      <w:r w:rsidRPr="00754701">
        <w:rPr>
          <w:rFonts w:ascii="inherit" w:eastAsia="Times New Roman" w:hAnsi="inherit" w:cs="Helvetica"/>
          <w:b/>
          <w:bCs/>
          <w:color w:val="10121A"/>
          <w:sz w:val="27"/>
          <w:szCs w:val="27"/>
          <w:lang w:eastAsia="cs-CZ"/>
        </w:rPr>
        <w:t>D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rive. </w:t>
      </w:r>
      <w:r w:rsidRPr="00754701">
        <w:rPr>
          <w:rFonts w:ascii="inherit" w:eastAsia="Times New Roman" w:hAnsi="inherit" w:cs="Helvetica"/>
          <w:b/>
          <w:bCs/>
          <w:color w:val="10121A"/>
          <w:sz w:val="27"/>
          <w:szCs w:val="27"/>
          <w:lang w:eastAsia="cs-CZ"/>
        </w:rPr>
        <w:t>I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nternacionality. </w:t>
      </w:r>
      <w:r w:rsidRPr="00754701">
        <w:rPr>
          <w:rFonts w:ascii="inherit" w:eastAsia="Times New Roman" w:hAnsi="inherit" w:cs="Helvetica"/>
          <w:b/>
          <w:bCs/>
          <w:color w:val="10121A"/>
          <w:sz w:val="27"/>
          <w:szCs w:val="27"/>
          <w:lang w:eastAsia="cs-CZ"/>
        </w:rPr>
        <w:t>S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tudents. </w:t>
      </w:r>
      <w:r w:rsidRPr="00754701">
        <w:rPr>
          <w:rFonts w:ascii="inherit" w:eastAsia="Times New Roman" w:hAnsi="inherit" w:cs="Helvetica"/>
          <w:b/>
          <w:bCs/>
          <w:color w:val="10121A"/>
          <w:sz w:val="27"/>
          <w:szCs w:val="27"/>
          <w:lang w:eastAsia="cs-CZ"/>
        </w:rPr>
        <w:t>O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pportunity. </w:t>
      </w:r>
      <w:r w:rsidRPr="00754701">
        <w:rPr>
          <w:rFonts w:ascii="inherit" w:eastAsia="Times New Roman" w:hAnsi="inherit" w:cs="Helvetica"/>
          <w:b/>
          <w:bCs/>
          <w:color w:val="10121A"/>
          <w:sz w:val="27"/>
          <w:szCs w:val="27"/>
          <w:lang w:eastAsia="cs-CZ"/>
        </w:rPr>
        <w:t>N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etwork.</w:t>
      </w:r>
    </w:p>
    <w:p w:rsidR="00754701" w:rsidRPr="00754701" w:rsidRDefault="00754701" w:rsidP="00754701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</w:p>
    <w:p w:rsidR="00754701" w:rsidRPr="00754701" w:rsidRDefault="00754701" w:rsidP="00754701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Arial"/>
          <w:color w:val="52565E"/>
          <w:sz w:val="36"/>
          <w:szCs w:val="36"/>
          <w:lang w:eastAsia="cs-CZ"/>
        </w:rPr>
      </w:pPr>
      <w:r w:rsidRPr="00754701">
        <w:rPr>
          <w:rFonts w:ascii="inherit" w:eastAsia="Times New Roman" w:hAnsi="inherit" w:cs="Arial"/>
          <w:color w:val="753BBD"/>
          <w:sz w:val="36"/>
          <w:szCs w:val="36"/>
          <w:lang w:eastAsia="cs-CZ"/>
        </w:rPr>
        <w:t>Projekt EDISON spojuje mladé lidi odlišných kultur a národností, aby se seznámili se zvyky, tradicemi a situací v jiných zemích a stali se tak generací, která prolomí prohlubující se mezikulturní bariéru.</w:t>
      </w:r>
    </w:p>
    <w:p w:rsidR="00754701" w:rsidRDefault="00754701" w:rsidP="00754701">
      <w:pPr>
        <w:shd w:val="clear" w:color="auto" w:fill="FFFFFF"/>
        <w:spacing w:before="204" w:after="204" w:line="450" w:lineRule="atLeast"/>
        <w:jc w:val="center"/>
        <w:textAlignment w:val="baseline"/>
        <w:rPr>
          <w:rFonts w:ascii="inherit" w:eastAsia="Times New Roman" w:hAnsi="inherit" w:cs="Arial"/>
          <w:color w:val="52565E"/>
          <w:sz w:val="36"/>
          <w:szCs w:val="36"/>
          <w:lang w:eastAsia="cs-CZ"/>
        </w:rPr>
      </w:pPr>
      <w:r w:rsidRPr="00754701">
        <w:rPr>
          <w:rFonts w:ascii="inherit" w:eastAsia="Times New Roman" w:hAnsi="inherit" w:cs="Arial"/>
          <w:color w:val="52565E"/>
          <w:sz w:val="36"/>
          <w:szCs w:val="36"/>
          <w:lang w:eastAsia="cs-CZ"/>
        </w:rPr>
        <w:t>Vizí projektu je tolerance a příznivé společné soužití české společnosti s různými kulturami a národy, a to na základě jejich porozumění a omezení předsudků a stereotypů. Díky multikulturní atmosféře, vyvolané zahraničními stážisty, oživuje výuku a zvyšuje zájem o studium mezi žáky a studenty a učí je nebát se odlišného.</w:t>
      </w:r>
    </w:p>
    <w:p w:rsidR="00754701" w:rsidRPr="00754701" w:rsidRDefault="00754701" w:rsidP="00754701">
      <w:pPr>
        <w:shd w:val="clear" w:color="auto" w:fill="FFFFFF"/>
        <w:spacing w:before="204" w:after="204" w:line="450" w:lineRule="atLeast"/>
        <w:jc w:val="center"/>
        <w:textAlignment w:val="baseline"/>
        <w:rPr>
          <w:rFonts w:ascii="inherit" w:eastAsia="Times New Roman" w:hAnsi="inherit" w:cs="Arial"/>
          <w:b/>
          <w:color w:val="52565E"/>
          <w:sz w:val="56"/>
          <w:szCs w:val="56"/>
          <w:lang w:eastAsia="cs-CZ"/>
        </w:rPr>
      </w:pPr>
    </w:p>
    <w:p w:rsidR="00754701" w:rsidRPr="00754701" w:rsidRDefault="00754701" w:rsidP="00754701">
      <w:pPr>
        <w:shd w:val="clear" w:color="auto" w:fill="FFFFFF"/>
        <w:spacing w:before="204" w:after="204" w:line="450" w:lineRule="atLeast"/>
        <w:jc w:val="center"/>
        <w:textAlignment w:val="baseline"/>
        <w:rPr>
          <w:rFonts w:ascii="inherit" w:eastAsia="Times New Roman" w:hAnsi="inherit" w:cs="Arial"/>
          <w:b/>
          <w:color w:val="52565E"/>
          <w:sz w:val="56"/>
          <w:szCs w:val="56"/>
          <w:lang w:eastAsia="cs-CZ"/>
        </w:rPr>
      </w:pPr>
      <w:r>
        <w:rPr>
          <w:rFonts w:ascii="inherit" w:eastAsia="Times New Roman" w:hAnsi="inherit" w:cs="Arial"/>
          <w:b/>
          <w:color w:val="52565E"/>
          <w:sz w:val="56"/>
          <w:szCs w:val="56"/>
          <w:lang w:eastAsia="cs-CZ"/>
        </w:rPr>
        <w:t>Na naší škole již příští týden!</w:t>
      </w:r>
    </w:p>
    <w:p w:rsidR="00754701" w:rsidRDefault="00754701" w:rsidP="00754701">
      <w:pPr>
        <w:shd w:val="clear" w:color="auto" w:fill="FFFFFF"/>
        <w:spacing w:before="204" w:after="204" w:line="450" w:lineRule="atLeast"/>
        <w:jc w:val="center"/>
        <w:textAlignment w:val="baseline"/>
        <w:rPr>
          <w:rFonts w:ascii="inherit" w:eastAsia="Times New Roman" w:hAnsi="inherit" w:cs="Arial"/>
          <w:color w:val="52565E"/>
          <w:sz w:val="36"/>
          <w:szCs w:val="36"/>
          <w:lang w:eastAsia="cs-CZ"/>
        </w:rPr>
      </w:pPr>
    </w:p>
    <w:p w:rsidR="00754701" w:rsidRPr="00754701" w:rsidRDefault="00754701" w:rsidP="00754701">
      <w:pPr>
        <w:shd w:val="clear" w:color="auto" w:fill="FFFFFF"/>
        <w:spacing w:before="204" w:after="204" w:line="450" w:lineRule="atLeast"/>
        <w:jc w:val="center"/>
        <w:textAlignment w:val="baseline"/>
        <w:rPr>
          <w:rFonts w:ascii="inherit" w:eastAsia="Times New Roman" w:hAnsi="inherit" w:cs="Arial"/>
          <w:b/>
          <w:color w:val="52565E"/>
          <w:sz w:val="56"/>
          <w:szCs w:val="56"/>
          <w:lang w:eastAsia="cs-CZ"/>
        </w:rPr>
      </w:pPr>
      <w:proofErr w:type="gramStart"/>
      <w:r w:rsidRPr="00754701">
        <w:rPr>
          <w:rFonts w:ascii="inherit" w:eastAsia="Times New Roman" w:hAnsi="inherit" w:cs="Arial"/>
          <w:b/>
          <w:color w:val="52565E"/>
          <w:sz w:val="56"/>
          <w:szCs w:val="56"/>
          <w:lang w:eastAsia="cs-CZ"/>
        </w:rPr>
        <w:t>25.2</w:t>
      </w:r>
      <w:proofErr w:type="gramEnd"/>
      <w:r w:rsidRPr="00754701">
        <w:rPr>
          <w:rFonts w:ascii="inherit" w:eastAsia="Times New Roman" w:hAnsi="inherit" w:cs="Arial"/>
          <w:b/>
          <w:color w:val="52565E"/>
          <w:sz w:val="56"/>
          <w:szCs w:val="56"/>
          <w:lang w:eastAsia="cs-CZ"/>
        </w:rPr>
        <w:t>. – 1.3.2019</w:t>
      </w:r>
    </w:p>
    <w:p w:rsidR="00754701" w:rsidRDefault="00754701" w:rsidP="00754701">
      <w:pPr>
        <w:spacing w:after="120" w:line="81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10121A"/>
          <w:sz w:val="56"/>
          <w:szCs w:val="56"/>
          <w:lang w:eastAsia="cs-CZ"/>
        </w:rPr>
      </w:pPr>
    </w:p>
    <w:p w:rsidR="00754701" w:rsidRPr="007552C7" w:rsidRDefault="007552C7" w:rsidP="007552C7">
      <w:pPr>
        <w:spacing w:after="120" w:line="810" w:lineRule="atLeast"/>
        <w:textAlignment w:val="baseline"/>
        <w:outlineLvl w:val="2"/>
        <w:rPr>
          <w:rFonts w:ascii="Helvetica" w:eastAsia="Times New Roman" w:hAnsi="Helvetica" w:cs="Helvetica"/>
          <w:color w:val="10121A"/>
          <w:sz w:val="32"/>
          <w:szCs w:val="32"/>
          <w:lang w:eastAsia="cs-CZ"/>
        </w:rPr>
      </w:pPr>
      <w:r w:rsidRPr="007552C7">
        <w:rPr>
          <w:rFonts w:ascii="inherit" w:eastAsia="Times New Roman" w:hAnsi="inherit" w:cs="Arial"/>
          <w:color w:val="52565E"/>
          <w:sz w:val="32"/>
          <w:szCs w:val="32"/>
          <w:lang w:eastAsia="cs-CZ"/>
        </w:rPr>
        <w:t xml:space="preserve">Projekt pořádá </w:t>
      </w:r>
      <w:r w:rsidRPr="007552C7">
        <w:rPr>
          <w:rFonts w:ascii="inherit" w:eastAsia="Times New Roman" w:hAnsi="inherit" w:cs="Arial"/>
          <w:b/>
          <w:color w:val="52565E"/>
          <w:sz w:val="32"/>
          <w:szCs w:val="32"/>
          <w:lang w:eastAsia="cs-CZ"/>
        </w:rPr>
        <w:t>AIESEC</w:t>
      </w:r>
      <w:r w:rsidRPr="007552C7">
        <w:rPr>
          <w:rFonts w:ascii="inherit" w:eastAsia="Times New Roman" w:hAnsi="inherit" w:cs="Arial"/>
          <w:color w:val="52565E"/>
          <w:sz w:val="32"/>
          <w:szCs w:val="32"/>
          <w:lang w:eastAsia="cs-CZ"/>
        </w:rPr>
        <w:t>, největší studenty řízená organizace na světě.</w:t>
      </w:r>
    </w:p>
    <w:p w:rsidR="007552C7" w:rsidRDefault="007552C7" w:rsidP="007552C7">
      <w:pPr>
        <w:spacing w:after="120" w:line="810" w:lineRule="atLeast"/>
        <w:textAlignment w:val="baseline"/>
        <w:outlineLvl w:val="2"/>
        <w:rPr>
          <w:rFonts w:ascii="Helvetica" w:eastAsia="Times New Roman" w:hAnsi="Helvetica" w:cs="Helvetica"/>
          <w:color w:val="10121A"/>
          <w:sz w:val="56"/>
          <w:szCs w:val="56"/>
          <w:lang w:eastAsia="cs-CZ"/>
        </w:rPr>
      </w:pPr>
      <w:bookmarkStart w:id="0" w:name="_GoBack"/>
      <w:bookmarkEnd w:id="0"/>
    </w:p>
    <w:p w:rsidR="00754701" w:rsidRPr="00754701" w:rsidRDefault="00754701" w:rsidP="00754701">
      <w:pPr>
        <w:spacing w:after="120" w:line="81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10121A"/>
          <w:sz w:val="56"/>
          <w:szCs w:val="56"/>
          <w:lang w:eastAsia="cs-CZ"/>
        </w:rPr>
      </w:pPr>
      <w:r w:rsidRPr="00754701">
        <w:rPr>
          <w:rFonts w:ascii="Helvetica" w:eastAsia="Times New Roman" w:hAnsi="Helvetica" w:cs="Helvetica"/>
          <w:color w:val="10121A"/>
          <w:sz w:val="56"/>
          <w:szCs w:val="56"/>
          <w:lang w:eastAsia="cs-CZ"/>
        </w:rPr>
        <w:lastRenderedPageBreak/>
        <w:t>Přínos projektu</w:t>
      </w:r>
    </w:p>
    <w:p w:rsidR="00754701" w:rsidRPr="00754701" w:rsidRDefault="00754701" w:rsidP="00754701">
      <w:pPr>
        <w:shd w:val="clear" w:color="auto" w:fill="FFFFFF"/>
        <w:spacing w:after="60" w:line="276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753BBD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753BBD"/>
          <w:sz w:val="27"/>
          <w:szCs w:val="27"/>
          <w:lang w:eastAsia="cs-CZ"/>
        </w:rPr>
        <w:t>Mateřské, základní a střední školy</w:t>
      </w:r>
    </w:p>
    <w:p w:rsidR="00754701" w:rsidRPr="00754701" w:rsidRDefault="00754701" w:rsidP="0075470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Prestiž a zviditelnění se mezi ostatními školami</w:t>
      </w:r>
    </w:p>
    <w:p w:rsidR="00754701" w:rsidRPr="00754701" w:rsidRDefault="00754701" w:rsidP="00754701">
      <w:pPr>
        <w:numPr>
          <w:ilvl w:val="0"/>
          <w:numId w:val="1"/>
        </w:numPr>
        <w:shd w:val="clear" w:color="auto" w:fill="FFFFFF"/>
        <w:spacing w:before="255" w:after="0" w:line="276" w:lineRule="auto"/>
        <w:ind w:left="0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Atraktivita pro nové studenty</w:t>
      </w:r>
    </w:p>
    <w:p w:rsidR="00754701" w:rsidRPr="00754701" w:rsidRDefault="00754701" w:rsidP="00754701">
      <w:pPr>
        <w:numPr>
          <w:ilvl w:val="0"/>
          <w:numId w:val="1"/>
        </w:numPr>
        <w:shd w:val="clear" w:color="auto" w:fill="FFFFFF"/>
        <w:spacing w:before="255" w:after="0" w:line="276" w:lineRule="auto"/>
        <w:ind w:left="0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Kontakt se zahraničím</w:t>
      </w:r>
    </w:p>
    <w:p w:rsidR="00754701" w:rsidRDefault="00754701" w:rsidP="00754701">
      <w:pPr>
        <w:numPr>
          <w:ilvl w:val="0"/>
          <w:numId w:val="1"/>
        </w:numPr>
        <w:shd w:val="clear" w:color="auto" w:fill="FFFFFF"/>
        <w:spacing w:before="255" w:after="0" w:line="276" w:lineRule="auto"/>
        <w:ind w:left="0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Motivac</w:t>
      </w:r>
      <w:r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e žáků a studentů k dodatečné ak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tivitě</w:t>
      </w:r>
    </w:p>
    <w:p w:rsidR="00754701" w:rsidRPr="00754701" w:rsidRDefault="00754701" w:rsidP="00754701">
      <w:pPr>
        <w:shd w:val="clear" w:color="auto" w:fill="FFFFFF"/>
        <w:spacing w:before="255" w:after="0" w:line="360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</w:p>
    <w:p w:rsidR="00754701" w:rsidRPr="00754701" w:rsidRDefault="00754701" w:rsidP="00754701">
      <w:pPr>
        <w:shd w:val="clear" w:color="auto" w:fill="FFFFFF"/>
        <w:spacing w:after="60" w:line="360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753BBD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753BBD"/>
          <w:sz w:val="27"/>
          <w:szCs w:val="27"/>
          <w:lang w:eastAsia="cs-CZ"/>
        </w:rPr>
        <w:t>Studenti a žáci</w:t>
      </w:r>
    </w:p>
    <w:p w:rsidR="00754701" w:rsidRPr="00754701" w:rsidRDefault="00754701" w:rsidP="00754701">
      <w:pPr>
        <w:numPr>
          <w:ilvl w:val="0"/>
          <w:numId w:val="2"/>
        </w:numPr>
        <w:shd w:val="clear" w:color="auto" w:fill="FFFFFF"/>
        <w:spacing w:after="0" w:line="276" w:lineRule="auto"/>
        <w:ind w:left="891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Mezikulturní gramotnost</w:t>
      </w:r>
    </w:p>
    <w:p w:rsidR="00754701" w:rsidRPr="00754701" w:rsidRDefault="00754701" w:rsidP="00754701">
      <w:pPr>
        <w:numPr>
          <w:ilvl w:val="0"/>
          <w:numId w:val="2"/>
        </w:numPr>
        <w:shd w:val="clear" w:color="auto" w:fill="FFFFFF"/>
        <w:spacing w:after="0" w:line="276" w:lineRule="auto"/>
        <w:ind w:left="891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Srovnání různých zemí s ČR</w:t>
      </w:r>
    </w:p>
    <w:p w:rsidR="00754701" w:rsidRPr="00754701" w:rsidRDefault="00754701" w:rsidP="00754701">
      <w:pPr>
        <w:shd w:val="clear" w:color="auto" w:fill="FFFFFF"/>
        <w:spacing w:before="204" w:after="204" w:line="276" w:lineRule="auto"/>
        <w:textAlignment w:val="baseline"/>
        <w:rPr>
          <w:rFonts w:ascii="Arial" w:eastAsia="Times New Roman" w:hAnsi="Arial" w:cs="Arial"/>
          <w:color w:val="88898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88898D"/>
          <w:sz w:val="20"/>
          <w:szCs w:val="20"/>
          <w:lang w:eastAsia="cs-CZ"/>
        </w:rPr>
        <w:t xml:space="preserve">                          </w:t>
      </w:r>
      <w:r w:rsidRPr="00754701">
        <w:rPr>
          <w:rFonts w:ascii="Arial" w:eastAsia="Times New Roman" w:hAnsi="Arial" w:cs="Arial"/>
          <w:color w:val="88898D"/>
          <w:sz w:val="20"/>
          <w:szCs w:val="20"/>
          <w:lang w:eastAsia="cs-CZ"/>
        </w:rPr>
        <w:t>historie, ekonomika, kultura, zvyky, každodenní rutina aj.</w:t>
      </w:r>
    </w:p>
    <w:p w:rsidR="00754701" w:rsidRPr="00754701" w:rsidRDefault="00754701" w:rsidP="00754701">
      <w:pPr>
        <w:numPr>
          <w:ilvl w:val="0"/>
          <w:numId w:val="2"/>
        </w:numPr>
        <w:shd w:val="clear" w:color="auto" w:fill="FFFFFF"/>
        <w:spacing w:before="255" w:after="0" w:line="276" w:lineRule="auto"/>
        <w:ind w:left="891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Motivace ke zlepšení se v angličtině</w:t>
      </w:r>
    </w:p>
    <w:p w:rsidR="00754701" w:rsidRDefault="00754701" w:rsidP="00754701">
      <w:pPr>
        <w:numPr>
          <w:ilvl w:val="0"/>
          <w:numId w:val="2"/>
        </w:numPr>
        <w:shd w:val="clear" w:color="auto" w:fill="FFFFFF"/>
        <w:spacing w:before="255" w:after="0" w:line="276" w:lineRule="auto"/>
        <w:ind w:left="891"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Seznámení se jinými studenty a získání přátel v</w:t>
      </w:r>
      <w:r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 </w:t>
      </w:r>
      <w:r w:rsidRPr="00754701"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  <w:t>zahraničí</w:t>
      </w:r>
    </w:p>
    <w:p w:rsidR="00754701" w:rsidRPr="00754701" w:rsidRDefault="00754701" w:rsidP="00754701">
      <w:pPr>
        <w:shd w:val="clear" w:color="auto" w:fill="FFFFFF"/>
        <w:spacing w:before="255" w:after="0" w:line="276" w:lineRule="auto"/>
        <w:ind w:left="891"/>
        <w:textAlignment w:val="baseline"/>
        <w:outlineLvl w:val="3"/>
        <w:rPr>
          <w:rFonts w:ascii="Helvetica" w:eastAsia="Times New Roman" w:hAnsi="Helvetica" w:cs="Helvetica"/>
          <w:b/>
          <w:bCs/>
          <w:color w:val="10121A"/>
          <w:sz w:val="27"/>
          <w:szCs w:val="27"/>
          <w:lang w:eastAsia="cs-CZ"/>
        </w:rPr>
      </w:pPr>
    </w:p>
    <w:p w:rsidR="00754701" w:rsidRPr="00754701" w:rsidRDefault="00754701" w:rsidP="00754701">
      <w:pPr>
        <w:spacing w:after="120" w:line="81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10121A"/>
          <w:sz w:val="52"/>
          <w:szCs w:val="52"/>
          <w:lang w:eastAsia="cs-CZ"/>
        </w:rPr>
      </w:pPr>
      <w:r w:rsidRPr="00754701">
        <w:rPr>
          <w:rFonts w:ascii="Helvetica" w:eastAsia="Times New Roman" w:hAnsi="Helvetica" w:cs="Helvetica"/>
          <w:color w:val="10121A"/>
          <w:sz w:val="52"/>
          <w:szCs w:val="52"/>
          <w:lang w:eastAsia="cs-CZ"/>
        </w:rPr>
        <w:t>Jak projekt probíhá</w:t>
      </w:r>
    </w:p>
    <w:p w:rsidR="00754701" w:rsidRPr="00754701" w:rsidRDefault="00754701" w:rsidP="00754701">
      <w:pPr>
        <w:spacing w:before="204" w:after="204" w:line="450" w:lineRule="atLeast"/>
        <w:jc w:val="both"/>
        <w:textAlignment w:val="baseline"/>
        <w:rPr>
          <w:rFonts w:ascii="inherit" w:eastAsia="Times New Roman" w:hAnsi="inherit" w:cs="Times New Roman"/>
          <w:sz w:val="36"/>
          <w:szCs w:val="36"/>
          <w:lang w:eastAsia="cs-CZ"/>
        </w:rPr>
      </w:pPr>
      <w:r w:rsidRPr="00754701">
        <w:rPr>
          <w:rFonts w:ascii="inherit" w:eastAsia="Times New Roman" w:hAnsi="inherit" w:cs="Times New Roman"/>
          <w:sz w:val="36"/>
          <w:szCs w:val="36"/>
          <w:lang w:eastAsia="cs-CZ"/>
        </w:rPr>
        <w:t>Skupina 8 vysokoškolských studentů z různých zemí světa přijede do České republiky a stráví vždy 1 týden na jedné mateřské, základní či střední škole. Praktikanti jsou zodpovědní a vysokoškolsky vzdělaní lidé, kteří si připravují prezentace o své zemi, vedou diskuze se studenty na různá témata, hrají hry atd. Tímto se snaží představit sociální, ekonomickou, politickou a také kulturní situaci své země. Studenti a žáci tak mají možnost srovnání zemí s ČR i mezi sebou a uvažovat, zda mohou v budoucnu přispět ke změně.</w:t>
      </w:r>
    </w:p>
    <w:p w:rsidR="00650E36" w:rsidRDefault="00650E36"/>
    <w:sectPr w:rsidR="0065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65D"/>
    <w:multiLevelType w:val="multilevel"/>
    <w:tmpl w:val="512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956FFB"/>
    <w:multiLevelType w:val="multilevel"/>
    <w:tmpl w:val="9B5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63"/>
    <w:rsid w:val="00090F1D"/>
    <w:rsid w:val="00101C63"/>
    <w:rsid w:val="00650E36"/>
    <w:rsid w:val="00754701"/>
    <w:rsid w:val="007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E582-AF2F-42A8-B60A-0388D35C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54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547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547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47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4701"/>
    <w:rPr>
      <w:b/>
      <w:bCs/>
    </w:rPr>
  </w:style>
  <w:style w:type="paragraph" w:customStyle="1" w:styleId="thin24">
    <w:name w:val="thin24"/>
    <w:basedOn w:val="Normln"/>
    <w:rsid w:val="0075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857">
          <w:marLeft w:val="8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49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0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8762">
          <w:marLeft w:val="8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Kulíková Zdeňka</dc:creator>
  <cp:keywords/>
  <dc:description/>
  <cp:lastModifiedBy>Bareš Bohumil</cp:lastModifiedBy>
  <cp:revision>2</cp:revision>
  <dcterms:created xsi:type="dcterms:W3CDTF">2019-02-18T06:44:00Z</dcterms:created>
  <dcterms:modified xsi:type="dcterms:W3CDTF">2019-02-18T06:44:00Z</dcterms:modified>
</cp:coreProperties>
</file>